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21</w:t>
      </w:r>
      <w:r>
        <w:rPr>
          <w:rFonts w:ascii="宋体" w:hAnsi="宋体"/>
          <w:b/>
          <w:sz w:val="44"/>
          <w:szCs w:val="44"/>
        </w:rPr>
        <w:t>年评委会安排情况一览表</w:t>
      </w:r>
    </w:p>
    <w:p>
      <w:pPr>
        <w:rPr>
          <w:rFonts w:eastAsia="仿宋_GB2312"/>
          <w:sz w:val="32"/>
          <w:szCs w:val="32"/>
        </w:rPr>
      </w:pPr>
    </w:p>
    <w:tbl>
      <w:tblPr>
        <w:tblStyle w:val="4"/>
        <w:tblW w:w="14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295"/>
        <w:gridCol w:w="3080"/>
        <w:gridCol w:w="1046"/>
        <w:gridCol w:w="1561"/>
        <w:gridCol w:w="1561"/>
        <w:gridCol w:w="89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bookmarkStart w:id="0" w:name="_GoBack" w:colFirst="2" w:colLast="2"/>
            <w:r>
              <w:rPr>
                <w:spacing w:val="-6"/>
              </w:rPr>
              <w:t>序号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评委会及专业组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评  审  范  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评审方式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联系地址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公开网站网址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网上受理</w:t>
            </w:r>
          </w:p>
          <w:p>
            <w:pPr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拟评审时间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测绘勘察</w:t>
            </w:r>
            <w:r>
              <w:t>专业</w:t>
            </w:r>
            <w:r>
              <w:rPr>
                <w:rFonts w:hint="eastAsia"/>
              </w:rPr>
              <w:t>副</w:t>
            </w:r>
            <w:r>
              <w:t>高级评委会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在符合我市测绘地理信息、工程勘察（以下简称测绘勘察）产业发展方向的企事业单位中，从事测绘地理信息（包括大地测量、测绘航空摄影、摄影测量与遥感、地理信息系统工程、工程测量、不动产测绘、海洋测绘、地图编制、导航电子地图制作、互联网地图服务等专业）的工程技术人员和从事工程勘察（包括土木工程、岩土工程、勘探工程、环境岩土工程、工程地质、水文地质等专业）的工程技术人员，同时也适用于从事科研、管理工作的工程技术人员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专家</w:t>
            </w:r>
          </w:p>
          <w:p>
            <w:pPr>
              <w:spacing w:line="280" w:lineRule="exact"/>
              <w:jc w:val="center"/>
            </w:pPr>
            <w:r>
              <w:t>评审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南开区水上公园北道27号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t>天津市规划</w:t>
            </w:r>
            <w:r>
              <w:rPr>
                <w:rFonts w:hint="eastAsia"/>
              </w:rPr>
              <w:t>和自然资源</w:t>
            </w:r>
            <w:r>
              <w:t>局政务网网址：</w:t>
            </w:r>
            <w:r>
              <w:fldChar w:fldCharType="begin"/>
            </w:r>
            <w:r>
              <w:instrText xml:space="preserve"> HYPERLINK "http://ghhzrzy.tj.gov.cn/" </w:instrText>
            </w:r>
            <w:r>
              <w:fldChar w:fldCharType="separate"/>
            </w:r>
            <w:r>
              <w:rPr>
                <w:rStyle w:val="6"/>
              </w:rPr>
              <w:t>http://ghhzrzy.tj.gov.cn/</w:t>
            </w:r>
            <w:r>
              <w:rPr>
                <w:rStyle w:val="6"/>
              </w:rPr>
              <w:fldChar w:fldCharType="end"/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t>王宗树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于振民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禹铭月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23525158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23526787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11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hint="eastAsia"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日</w:t>
            </w:r>
            <w:r>
              <w:rPr>
                <w:rFonts w:hint="eastAsia" w:eastAsia="仿宋_GB2312"/>
                <w:szCs w:val="21"/>
              </w:rPr>
              <w:t>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2022年1月28日前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B3C"/>
    <w:rsid w:val="00161B92"/>
    <w:rsid w:val="004846DC"/>
    <w:rsid w:val="00855EB9"/>
    <w:rsid w:val="00CD3B3C"/>
    <w:rsid w:val="00D5182D"/>
    <w:rsid w:val="E3F4CF33"/>
    <w:rsid w:val="FD7EC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2021-09-26T22:30:00Z</dcterms:created>
  <dc:creator>USER</dc:creator>
  <cp:lastModifiedBy>于振民[604276]</cp:lastModifiedBy>
  <dcterms:modified xsi:type="dcterms:W3CDTF">2021-09-26T19:42:54Z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